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72D" w14:textId="77777777" w:rsidR="0093598E" w:rsidRPr="005D1758" w:rsidRDefault="0093598E" w:rsidP="0093598E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42B7719E" w14:textId="77777777" w:rsidR="0093598E" w:rsidRPr="00D711DA" w:rsidRDefault="0093598E" w:rsidP="0093598E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r w:rsidRPr="00D711DA">
        <w:rPr>
          <w:b/>
          <w:bCs/>
          <w:color w:val="000000"/>
          <w:sz w:val="36"/>
          <w:szCs w:val="36"/>
        </w:rPr>
        <w:t xml:space="preserve">Sherpa 100 EC 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r>
        <w:rPr>
          <w:b/>
          <w:bCs/>
          <w:color w:val="000000"/>
          <w:sz w:val="36"/>
          <w:szCs w:val="36"/>
        </w:rPr>
        <w:t>cypermetryna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128EA40D" w14:textId="77777777" w:rsidR="0093598E" w:rsidRDefault="0093598E" w:rsidP="0093598E">
      <w:pPr>
        <w:pStyle w:val="LPpodstawowyinterlinia1"/>
        <w:ind w:firstLine="0"/>
        <w:rPr>
          <w:b/>
          <w:bCs/>
          <w:sz w:val="28"/>
          <w:szCs w:val="28"/>
        </w:rPr>
      </w:pPr>
    </w:p>
    <w:p w14:paraId="05383E8C" w14:textId="77777777" w:rsidR="0093598E" w:rsidRDefault="0093598E" w:rsidP="00935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59C440B2" w14:textId="77777777" w:rsidR="0093598E" w:rsidRPr="005D1758" w:rsidRDefault="0093598E" w:rsidP="0093598E">
      <w:pPr>
        <w:jc w:val="center"/>
        <w:rPr>
          <w:b/>
          <w:bCs/>
        </w:rPr>
      </w:pPr>
    </w:p>
    <w:p w14:paraId="58F2E393" w14:textId="77777777" w:rsidR="0093598E" w:rsidRPr="005D1758" w:rsidRDefault="0093598E" w:rsidP="0093598E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7911625B" w14:textId="77777777" w:rsidR="0093598E" w:rsidRPr="00EA4BB0" w:rsidRDefault="0093598E" w:rsidP="0093598E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późn. zm.), gdzie trwale połączono leśnictwo z ochroną przyrody i ochroną środowiska oraz określono zasady prowadzenia gospodarki leśnej w Polsce. </w:t>
      </w:r>
    </w:p>
    <w:p w14:paraId="2AF722BD" w14:textId="77777777" w:rsidR="0093598E" w:rsidRPr="00EA4BB0" w:rsidRDefault="0093598E" w:rsidP="0093598E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uol). Ustawa nakłada na nadleśniczego obowiązek wykonywania zabiegów zwalczających i ochronnych w razie wystąpienia organizmów szkodliwych, w stopniu zagrażającym trwałości lasów (art. 10 uol). Ustawa o lasach nakłada ponadto obowiązek trwałego utrzymywania lasów i zapewniania ciągłości ich użytkowania (art. 13 uol).</w:t>
      </w:r>
    </w:p>
    <w:p w14:paraId="65FC72DE" w14:textId="77777777" w:rsidR="0093598E" w:rsidRPr="00EA4BB0" w:rsidRDefault="0093598E" w:rsidP="0093598E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20CF900F" w14:textId="77777777" w:rsidR="0093598E" w:rsidRPr="00EA4BB0" w:rsidRDefault="0093598E" w:rsidP="0093598E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55D64805" w14:textId="77777777" w:rsidR="0093598E" w:rsidRDefault="000F7347" w:rsidP="0093598E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  <w:hyperlink r:id="rId8" w:history="1">
        <w:r w:rsidR="0093598E" w:rsidRPr="00993C2E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  <w:r w:rsidR="0093598E" w:rsidRPr="00EA4BB0">
        <w:rPr>
          <w:rFonts w:cs="Arial"/>
          <w:color w:val="385623"/>
        </w:rPr>
        <w:t xml:space="preserve"> </w:t>
      </w:r>
    </w:p>
    <w:p w14:paraId="1895C6FA" w14:textId="77777777" w:rsidR="0093598E" w:rsidRDefault="0093598E" w:rsidP="0093598E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</w:p>
    <w:p w14:paraId="44FF3285" w14:textId="77777777" w:rsidR="0093598E" w:rsidRDefault="0093598E" w:rsidP="0093598E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</w:p>
    <w:p w14:paraId="0D420005" w14:textId="77777777" w:rsidR="0093598E" w:rsidRPr="00EA4BB0" w:rsidRDefault="0093598E" w:rsidP="0093598E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</w:p>
    <w:p w14:paraId="38078247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131DBC0E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76C42BE4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r w:rsidR="00F1298F">
        <w:rPr>
          <w:bCs/>
        </w:rPr>
        <w:t>cypermetryna (związek z grupy pyretroidów</w:t>
      </w:r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5ED4BC9E" w14:textId="77777777" w:rsidR="00B25F15" w:rsidRPr="00B25F15" w:rsidRDefault="00CA50AD" w:rsidP="00B25F15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r w:rsidR="000779FD">
        <w:rPr>
          <w:bCs/>
        </w:rPr>
        <w:t xml:space="preserve">Środek </w:t>
      </w:r>
      <w:r w:rsidR="003A7CB4">
        <w:rPr>
          <w:bCs/>
        </w:rPr>
        <w:t>SHERPA 100 EC</w:t>
      </w:r>
      <w:r w:rsidR="00140A87" w:rsidRPr="00140A87">
        <w:rPr>
          <w:bCs/>
        </w:rPr>
        <w:t xml:space="preserve"> </w:t>
      </w:r>
      <w:r w:rsidR="00F1298F" w:rsidRPr="00F1298F">
        <w:rPr>
          <w:bCs/>
        </w:rPr>
        <w:t xml:space="preserve">jest </w:t>
      </w:r>
      <w:r w:rsidR="00B25F15">
        <w:rPr>
          <w:bCs/>
        </w:rPr>
        <w:t>to ś</w:t>
      </w:r>
      <w:r w:rsidR="00B25F15" w:rsidRPr="00B25F15">
        <w:rPr>
          <w:bCs/>
        </w:rPr>
        <w:t>rodek owadobójczy w formie koncentratu do sporządzania emulsji wodn</w:t>
      </w:r>
      <w:r w:rsidR="00B25F15">
        <w:rPr>
          <w:bCs/>
        </w:rPr>
        <w:t xml:space="preserve">ej, przeznaczony do </w:t>
      </w:r>
      <w:r w:rsidR="00B25F15" w:rsidRPr="00B25F15">
        <w:rPr>
          <w:bCs/>
        </w:rPr>
        <w:t xml:space="preserve">zwalczania szkodników gryzących </w:t>
      </w:r>
      <w:r w:rsidR="00B25F15">
        <w:rPr>
          <w:bCs/>
        </w:rPr>
        <w:t xml:space="preserve">w </w:t>
      </w:r>
      <w:r w:rsidR="00B25F15" w:rsidRPr="00B25F15">
        <w:rPr>
          <w:bCs/>
        </w:rPr>
        <w:t>sadzonkach sosny zwyczajnej oraz do zab</w:t>
      </w:r>
      <w:r w:rsidR="00B25F15">
        <w:rPr>
          <w:bCs/>
        </w:rPr>
        <w:t xml:space="preserve">ezpieczania surowca drzewnego i </w:t>
      </w:r>
      <w:r w:rsidR="00B25F15" w:rsidRPr="00B25F15">
        <w:rPr>
          <w:bCs/>
        </w:rPr>
        <w:t>zwalczania szkodników wtórnych</w:t>
      </w:r>
      <w:r w:rsidR="003F617F">
        <w:rPr>
          <w:bCs/>
        </w:rPr>
        <w:t xml:space="preserve"> (korniki)</w:t>
      </w:r>
      <w:r w:rsidR="00B25F15" w:rsidRPr="00B25F15">
        <w:rPr>
          <w:bCs/>
        </w:rPr>
        <w:t>. Środek wykazuje działanie kont</w:t>
      </w:r>
      <w:r w:rsidR="00B25F15">
        <w:rPr>
          <w:bCs/>
        </w:rPr>
        <w:t xml:space="preserve">aktowe i żołądkowe. </w:t>
      </w:r>
      <w:r w:rsidR="00B25F15" w:rsidRPr="00B25F15">
        <w:rPr>
          <w:bCs/>
        </w:rPr>
        <w:t>Na roślinie działa powierzchniowo.</w:t>
      </w:r>
    </w:p>
    <w:p w14:paraId="2254DDBB" w14:textId="77777777" w:rsidR="00B25F15" w:rsidRDefault="00B25F15" w:rsidP="00B25F15">
      <w:pPr>
        <w:spacing w:after="0" w:line="276" w:lineRule="auto"/>
        <w:jc w:val="both"/>
        <w:rPr>
          <w:bCs/>
        </w:rPr>
      </w:pPr>
      <w:r w:rsidRPr="00B25F15">
        <w:rPr>
          <w:bCs/>
        </w:rPr>
        <w:t>Środek przeznaczony do stosowania przy użyciu opryskiwaczy polowych i sadowniczych</w:t>
      </w:r>
      <w:r w:rsidR="003F617F">
        <w:rPr>
          <w:bCs/>
        </w:rPr>
        <w:t>,</w:t>
      </w:r>
      <w:r>
        <w:rPr>
          <w:bCs/>
        </w:rPr>
        <w:t xml:space="preserve"> a w przypadku zwalczania szeliniaka sosnowca stosować można poprzez maczanie nadziemnych części </w:t>
      </w:r>
      <w:r w:rsidR="003F617F">
        <w:rPr>
          <w:bCs/>
        </w:rPr>
        <w:t xml:space="preserve">sadzonek przed wysadzeniem na miejsce. </w:t>
      </w:r>
      <w:r w:rsidRPr="00B25F15">
        <w:rPr>
          <w:bCs/>
        </w:rPr>
        <w:t>W przypadku stosowania do zabezpieczenia surowca drzewnego i zwalczania szkod</w:t>
      </w:r>
      <w:r w:rsidR="003F617F">
        <w:rPr>
          <w:bCs/>
        </w:rPr>
        <w:t xml:space="preserve">ników </w:t>
      </w:r>
      <w:r w:rsidRPr="00B25F15">
        <w:rPr>
          <w:bCs/>
        </w:rPr>
        <w:t>wtórnych można stosować opryskiwacz ręczny.</w:t>
      </w:r>
    </w:p>
    <w:p w14:paraId="2CCB0ABA" w14:textId="77777777" w:rsidR="0093598E" w:rsidRDefault="0093598E" w:rsidP="0093598E">
      <w:pPr>
        <w:rPr>
          <w:b/>
          <w:bCs/>
        </w:rPr>
      </w:pPr>
    </w:p>
    <w:p w14:paraId="20964F87" w14:textId="77777777" w:rsidR="005242EB" w:rsidRDefault="005242EB" w:rsidP="005242EB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59A832A4" w14:textId="09D4822B" w:rsidR="005242EB" w:rsidRDefault="005242EB" w:rsidP="005242EB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24ABA68E" w14:textId="77777777" w:rsidR="005242EB" w:rsidRDefault="005242EB" w:rsidP="005242EB">
      <w:pPr>
        <w:rPr>
          <w:b/>
          <w:bCs/>
        </w:rPr>
      </w:pPr>
    </w:p>
    <w:p w14:paraId="68215B6B" w14:textId="77777777" w:rsidR="005242EB" w:rsidRDefault="005242EB" w:rsidP="005242EB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62BCFCCC" w14:textId="77777777" w:rsidR="005242EB" w:rsidRDefault="005242EB" w:rsidP="005242EB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26A81629" w14:textId="77777777" w:rsidR="0093598E" w:rsidRDefault="0093598E" w:rsidP="0093598E">
      <w:pPr>
        <w:jc w:val="both"/>
        <w:rPr>
          <w:bCs/>
          <w:color w:val="1F4E79" w:themeColor="accent1" w:themeShade="80"/>
        </w:rPr>
      </w:pPr>
    </w:p>
    <w:p w14:paraId="1966E762" w14:textId="77777777" w:rsidR="0093598E" w:rsidRPr="00422612" w:rsidRDefault="0093598E" w:rsidP="0093598E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  <w:r>
        <w:rPr>
          <w:b/>
          <w:bCs/>
        </w:rPr>
        <w:t>:</w:t>
      </w:r>
    </w:p>
    <w:p w14:paraId="1BC74ED4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4827E5A5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DA1C17C" w14:textId="77777777" w:rsidR="0093598E" w:rsidRDefault="0093598E">
      <w:pPr>
        <w:rPr>
          <w:rFonts w:cs="Arial"/>
          <w:b/>
          <w:color w:val="000000"/>
        </w:rPr>
      </w:pPr>
      <w:r>
        <w:rPr>
          <w:b/>
        </w:rPr>
        <w:br w:type="page"/>
      </w:r>
    </w:p>
    <w:p w14:paraId="01888406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Część I</w:t>
      </w:r>
    </w:p>
    <w:p w14:paraId="6D3D82B7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BCC8A95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20ED7549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50B92E6F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6B374C03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niechemiczne w stosunku do pestycydów syntetycznych, </w:t>
      </w:r>
    </w:p>
    <w:p w14:paraId="436BFA50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206EA635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4FEAFC3F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04DBD12F" w14:textId="77777777" w:rsidR="0093598E" w:rsidRDefault="0093598E" w:rsidP="0006615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INTEGROWANA OCHRONA LASU</w:t>
      </w:r>
    </w:p>
    <w:p w14:paraId="7FF4B8CF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(MRiRW) z dnia 18 kwietnia 2013 r. W integrowanej ochronie roślin głównym celem wszystkich zabiegów pozostaje roślina.</w:t>
      </w:r>
    </w:p>
    <w:p w14:paraId="6A62DB00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6D788E4D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44F8111D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7BB56A29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79B6A4EC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EE1DFA7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ang.SIR) </w:t>
      </w:r>
      <w:r w:rsidR="0096347A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6A4DF57D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BCFA4EF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77F74D92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567D7B1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5BCA92AA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5697D25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3AF2B1CF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9C22FA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7FF67CF3" w14:textId="77777777" w:rsidR="00070E92" w:rsidRDefault="0060498D" w:rsidP="007B56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preparatu </w:t>
      </w:r>
      <w:r w:rsidR="003C5D2A">
        <w:rPr>
          <w:rFonts w:asciiTheme="minorHAnsi" w:hAnsiTheme="minorHAnsi"/>
          <w:color w:val="000000" w:themeColor="text1"/>
          <w:sz w:val="22"/>
          <w:szCs w:val="22"/>
        </w:rPr>
        <w:t xml:space="preserve">opartego na 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>cypermetrynie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jest obecnie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>jednym z najkorzystniejszych sposobów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zwalczania 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>szeliniaka sosnowca oraz zabezpieczenia ściętych drzew przed szkodnikami wtórnymi.</w:t>
      </w:r>
      <w:r w:rsidR="000F15F8" w:rsidRPr="009634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779" w:rsidRPr="00103779">
        <w:rPr>
          <w:rFonts w:asciiTheme="minorHAnsi" w:hAnsiTheme="minorHAnsi" w:cstheme="minorHAnsi"/>
          <w:color w:val="auto"/>
          <w:sz w:val="22"/>
          <w:szCs w:val="22"/>
        </w:rPr>
        <w:t xml:space="preserve">Odstąpienie od zastosowania tej najkorzystniejszej metody zwalczania szeliniaka sosnowca uszkadzającego młode drzewa leśne niesie ryzyko wystąpienia znacznych szkód w młodym pokoleniu lasu.  </w:t>
      </w:r>
    </w:p>
    <w:p w14:paraId="2E2475F5" w14:textId="77777777" w:rsidR="0093598E" w:rsidRDefault="0093598E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7CDFF43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44C67D37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DBE7296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Zastosowanie środka </w:t>
      </w:r>
      <w:r w:rsidR="003C5D2A">
        <w:rPr>
          <w:rFonts w:asciiTheme="minorHAnsi" w:hAnsiTheme="minorHAnsi"/>
          <w:color w:val="000000" w:themeColor="text1"/>
          <w:sz w:val="22"/>
          <w:szCs w:val="22"/>
        </w:rPr>
        <w:t>Sherpa 100 EC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E3EA288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3EE2488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i wytycznych. Broszura opiera się o akty prawa i wytyczne tj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1FC492E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46902009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2229C733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37CBB669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1D21AD8B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 Wykaz krajowych dokumentów obowiązujących użytkowników profesjonalnych stosujących ś.o.r.</w:t>
      </w:r>
    </w:p>
    <w:p w14:paraId="300B6758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ch w sprawie stosowania środków </w:t>
      </w:r>
      <w:r w:rsidR="00466B5D" w:rsidRPr="00A73180">
        <w:rPr>
          <w:rFonts w:asciiTheme="minorHAnsi" w:hAnsiTheme="minorHAnsi"/>
          <w:color w:val="000000" w:themeColor="text1"/>
          <w:sz w:val="22"/>
          <w:szCs w:val="22"/>
        </w:rPr>
        <w:t>ochrony roślin w Lasach Pań</w:t>
      </w:r>
      <w:r w:rsidR="003B5DE6" w:rsidRPr="00A73180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40885723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983AE15" w14:textId="77777777" w:rsidR="003C5D2A" w:rsidRPr="003C5D2A" w:rsidRDefault="00750B6E" w:rsidP="003C5D2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3C5D2A" w:rsidRPr="003C5D2A">
        <w:rPr>
          <w:rFonts w:asciiTheme="minorHAnsi" w:hAnsiTheme="minorHAnsi"/>
          <w:color w:val="000000" w:themeColor="text1"/>
          <w:sz w:val="22"/>
          <w:szCs w:val="22"/>
        </w:rPr>
        <w:t>Zezwolenie MRiRW nr R - 114/2014 z dnia 16.07.2014 r.</w:t>
      </w:r>
    </w:p>
    <w:p w14:paraId="5BBA49B2" w14:textId="77777777" w:rsidR="00A543BB" w:rsidRDefault="003C5D2A" w:rsidP="003C5D2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3C5D2A">
        <w:rPr>
          <w:rFonts w:asciiTheme="minorHAnsi" w:hAnsiTheme="minorHAnsi"/>
          <w:color w:val="000000" w:themeColor="text1"/>
          <w:sz w:val="22"/>
          <w:szCs w:val="22"/>
        </w:rPr>
        <w:t>ostatnio zmienione decyzją MRiRW nr R – 786/2018d z dnia 17.12.2018 r.</w:t>
      </w:r>
    </w:p>
    <w:p w14:paraId="14AA2B5A" w14:textId="77777777" w:rsidR="003C5D2A" w:rsidRDefault="003C5D2A" w:rsidP="003C5D2A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F4DCE92" w14:textId="77777777" w:rsidR="00750B6E" w:rsidRPr="00070E92" w:rsidRDefault="00070E92" w:rsidP="00466B5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46FA9DB1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780634C" w14:textId="77777777" w:rsidR="00975CBB" w:rsidRPr="00975CBB" w:rsidRDefault="0093598E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 </w:t>
      </w:r>
      <w:r w:rsidR="001F609A">
        <w:rPr>
          <w:rFonts w:asciiTheme="minorHAnsi" w:hAnsiTheme="minorHAnsi"/>
          <w:color w:val="000000" w:themeColor="text1"/>
          <w:sz w:val="22"/>
          <w:szCs w:val="22"/>
        </w:rPr>
        <w:t xml:space="preserve">(planach gospodarczych) 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 xml:space="preserve">owaną dla środka </w:t>
      </w:r>
      <w:r w:rsidR="003C5D2A">
        <w:rPr>
          <w:rFonts w:asciiTheme="minorHAnsi" w:hAnsiTheme="minorHAnsi"/>
          <w:color w:val="000000" w:themeColor="text1"/>
          <w:sz w:val="22"/>
          <w:szCs w:val="22"/>
        </w:rPr>
        <w:t>Sherpa 100 EC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336E25D7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AE6AAB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753EF97C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F6024F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77C358B4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1C2EE096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4D6AA33F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0F05900A" w14:textId="77777777" w:rsidR="00052EE6" w:rsidRPr="00BB5970" w:rsidRDefault="00052EE6" w:rsidP="00052EE6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373958A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43CBB07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96347A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08DFEAF7" w14:textId="77777777" w:rsidR="003C5D2A" w:rsidRDefault="003C5D2A" w:rsidP="003C5D2A">
      <w:pPr>
        <w:spacing w:after="0" w:line="240" w:lineRule="auto"/>
        <w:rPr>
          <w:rFonts w:cs="Arial"/>
          <w:color w:val="000000" w:themeColor="text1"/>
        </w:rPr>
      </w:pPr>
    </w:p>
    <w:p w14:paraId="1145BD08" w14:textId="77777777" w:rsidR="00140A87" w:rsidRPr="00CE2120" w:rsidRDefault="00140A87" w:rsidP="00CE2120">
      <w:pPr>
        <w:rPr>
          <w:rFonts w:cs="Arial"/>
          <w:color w:val="000000" w:themeColor="text1"/>
        </w:rPr>
      </w:pPr>
      <w:r w:rsidRPr="00140A87">
        <w:rPr>
          <w:rFonts w:cs="Arial"/>
          <w:color w:val="000000" w:themeColor="text1"/>
        </w:rPr>
        <w:t xml:space="preserve">W zakresie stosowania substancji </w:t>
      </w:r>
      <w:r w:rsidR="00A73180">
        <w:rPr>
          <w:rFonts w:cs="Arial"/>
          <w:color w:val="000000" w:themeColor="text1"/>
        </w:rPr>
        <w:t>cypermetryna</w:t>
      </w:r>
      <w:r w:rsidRPr="00140A87">
        <w:rPr>
          <w:rFonts w:cs="Arial"/>
          <w:color w:val="000000" w:themeColor="text1"/>
        </w:rPr>
        <w:t xml:space="preserve"> w postaci preparatu </w:t>
      </w:r>
      <w:r w:rsidR="003C5D2A">
        <w:rPr>
          <w:rFonts w:cs="Arial"/>
          <w:color w:val="000000" w:themeColor="text1"/>
        </w:rPr>
        <w:t>Sherpa 100 EC w celu ochrony</w:t>
      </w:r>
      <w:r w:rsidR="00A73180">
        <w:rPr>
          <w:rFonts w:cs="Arial"/>
          <w:color w:val="000000" w:themeColor="text1"/>
        </w:rPr>
        <w:t xml:space="preserve"> sadzonek gatunków </w:t>
      </w:r>
      <w:r w:rsidRPr="00140A87">
        <w:rPr>
          <w:rFonts w:cs="Arial"/>
          <w:color w:val="000000" w:themeColor="text1"/>
        </w:rPr>
        <w:t xml:space="preserve">drzew </w:t>
      </w:r>
      <w:r w:rsidR="00A73180">
        <w:rPr>
          <w:rFonts w:cs="Arial"/>
          <w:color w:val="000000" w:themeColor="text1"/>
        </w:rPr>
        <w:t xml:space="preserve">leśnych </w:t>
      </w:r>
      <w:r w:rsidRPr="00140A87">
        <w:rPr>
          <w:rFonts w:cs="Arial"/>
          <w:color w:val="000000" w:themeColor="text1"/>
        </w:rPr>
        <w:t>przed</w:t>
      </w:r>
      <w:r>
        <w:rPr>
          <w:rFonts w:cs="Arial"/>
          <w:color w:val="000000" w:themeColor="text1"/>
        </w:rPr>
        <w:t xml:space="preserve"> </w:t>
      </w:r>
      <w:r w:rsidR="00A73180">
        <w:rPr>
          <w:rFonts w:cs="Arial"/>
          <w:color w:val="000000" w:themeColor="text1"/>
        </w:rPr>
        <w:t>szeliniakiem sosnowcem oraz w celu zabezpieczenia ściętych drzew leśnych przed szkodnikami wtórnymi</w:t>
      </w:r>
      <w:r w:rsidR="00054863">
        <w:rPr>
          <w:rFonts w:cs="Arial"/>
          <w:color w:val="000000" w:themeColor="text1"/>
        </w:rPr>
        <w:t xml:space="preserve"> prowadzone są oceny </w:t>
      </w:r>
      <w:r w:rsidRPr="00140A87">
        <w:rPr>
          <w:rFonts w:cs="Arial"/>
          <w:color w:val="000000" w:themeColor="text1"/>
        </w:rPr>
        <w:t>skuteczności połączone z poszukiwaniem innych dostępnych na rynku środków mogących znaleźć zastosowanie w leśnictwie.</w:t>
      </w:r>
    </w:p>
    <w:p w14:paraId="3B719155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lastRenderedPageBreak/>
        <w:t>10. Współpracować z interesariuszami zgodnie z wymogami obowiązującego Krajowego Standardu Gospodarki Leśnej lub Tymczasowego Krajowego Standardu podczas przeprowadzania oceny ORŚIS</w:t>
      </w:r>
    </w:p>
    <w:p w14:paraId="0EE130EA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701E3BF9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52EFBDC9" w14:textId="77777777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96347A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5250AB7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7BCE3609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30FC009D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4EB05EED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F25EF4">
        <w:rPr>
          <w:rFonts w:asciiTheme="minorHAnsi" w:hAnsiTheme="minorHAnsi"/>
          <w:color w:val="000000" w:themeColor="text1"/>
          <w:sz w:val="22"/>
          <w:szCs w:val="22"/>
        </w:rPr>
        <w:t xml:space="preserve">ścisłymi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</w:t>
      </w:r>
      <w:r w:rsidR="00F25EF4">
        <w:rPr>
          <w:rFonts w:asciiTheme="minorHAnsi" w:hAnsiTheme="minorHAnsi"/>
          <w:color w:val="000000" w:themeColor="text1"/>
          <w:sz w:val="22"/>
          <w:szCs w:val="22"/>
        </w:rPr>
        <w:t>niczeniami przez FSC pod lp. 35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F36866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6DBBD29" w14:textId="77777777" w:rsidR="005242EB" w:rsidRDefault="005242EB" w:rsidP="005242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26F48C76" w14:textId="77777777" w:rsidR="005242EB" w:rsidRDefault="005242EB" w:rsidP="005242EB">
      <w:pPr>
        <w:pStyle w:val="Default"/>
        <w:rPr>
          <w:rFonts w:asciiTheme="minorHAnsi" w:hAnsiTheme="minorHAnsi"/>
          <w:sz w:val="22"/>
          <w:szCs w:val="22"/>
        </w:rPr>
      </w:pPr>
    </w:p>
    <w:p w14:paraId="0EBD580C" w14:textId="77777777" w:rsidR="005242EB" w:rsidRDefault="005242EB" w:rsidP="005242EB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10E77B49" w14:textId="77777777" w:rsidR="005242EB" w:rsidRDefault="005242EB" w:rsidP="005242EB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1B715878" w14:textId="77777777" w:rsidR="005242EB" w:rsidRDefault="005242EB" w:rsidP="005242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5BA8DE" w14:textId="77777777" w:rsidR="005242EB" w:rsidRDefault="005242EB" w:rsidP="005242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656A2C1B" w14:textId="77777777" w:rsidR="005242EB" w:rsidRDefault="005242EB" w:rsidP="005242EB">
      <w:pPr>
        <w:pStyle w:val="Default"/>
        <w:rPr>
          <w:rFonts w:asciiTheme="minorHAnsi" w:hAnsiTheme="minorHAnsi"/>
          <w:sz w:val="22"/>
          <w:szCs w:val="22"/>
        </w:rPr>
      </w:pPr>
    </w:p>
    <w:p w14:paraId="4B7B13D1" w14:textId="07C12660" w:rsidR="005242EB" w:rsidRDefault="005242EB" w:rsidP="005242EB">
      <w:pPr>
        <w:pStyle w:val="Default"/>
        <w:jc w:val="both"/>
        <w:rPr>
          <w:bCs/>
          <w:color w:val="00B050"/>
        </w:rPr>
        <w:sectPr w:rsidR="005242EB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61159D81" w14:textId="77777777" w:rsidR="00DD625D" w:rsidRPr="0027743D" w:rsidRDefault="00DD625D" w:rsidP="009F1B9B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p w14:paraId="15485035" w14:textId="77777777" w:rsidR="00541632" w:rsidRPr="005D1758" w:rsidRDefault="00541632" w:rsidP="00F207AC">
      <w:pPr>
        <w:rPr>
          <w:b/>
          <w:bCs/>
        </w:rPr>
      </w:pPr>
    </w:p>
    <w:p w14:paraId="1239BBC7" w14:textId="77777777" w:rsidR="00DD625D" w:rsidRPr="005D1758" w:rsidRDefault="00DD625D" w:rsidP="00F207AC">
      <w:pPr>
        <w:rPr>
          <w:b/>
          <w:bCs/>
        </w:rPr>
      </w:pPr>
    </w:p>
    <w:p w14:paraId="4BE56F73" w14:textId="77777777" w:rsidR="00DD625D" w:rsidRPr="005D1758" w:rsidRDefault="00DD625D" w:rsidP="00F207AC">
      <w:pPr>
        <w:rPr>
          <w:b/>
          <w:bCs/>
        </w:rPr>
      </w:pPr>
    </w:p>
    <w:p w14:paraId="3BF1646C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6A64E50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25172D0E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05282B56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71132D06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3735E86A" w14:textId="77777777" w:rsidTr="000835DD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3485" w14:textId="77777777" w:rsidR="00345007" w:rsidRPr="005D1758" w:rsidRDefault="00345007" w:rsidP="000835DD">
            <w:pPr>
              <w:jc w:val="center"/>
              <w:rPr>
                <w:b/>
                <w:bCs/>
                <w:color w:val="000000"/>
              </w:rPr>
            </w:pPr>
          </w:p>
          <w:p w14:paraId="00F2972E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</w:t>
            </w:r>
            <w:r w:rsidR="00966AB0" w:rsidRPr="00966AB0">
              <w:rPr>
                <w:b/>
                <w:bCs/>
                <w:color w:val="000000"/>
              </w:rPr>
              <w:t>ŚCISŁYMI</w:t>
            </w:r>
            <w:r w:rsidR="00966AB0">
              <w:rPr>
                <w:b/>
                <w:bCs/>
                <w:color w:val="000000"/>
              </w:rPr>
              <w:t xml:space="preserve"> </w:t>
            </w:r>
            <w:r w:rsidRPr="005D1758">
              <w:rPr>
                <w:b/>
                <w:bCs/>
                <w:color w:val="000000"/>
              </w:rPr>
              <w:t>OGRANICZENIAMI PRZEZ FSC</w:t>
            </w:r>
          </w:p>
          <w:p w14:paraId="759E7069" w14:textId="77777777" w:rsidR="00345007" w:rsidRPr="005D1758" w:rsidRDefault="00966AB0" w:rsidP="000835DD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120</w:t>
            </w:r>
            <w:r w:rsidR="00345007"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6EE5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1AEA2B39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2488EFFE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346BA549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BC56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34C76D05" w14:textId="77777777" w:rsidTr="000835DD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F4B0" w14:textId="77777777" w:rsidR="00345007" w:rsidRPr="005D1758" w:rsidRDefault="00345007" w:rsidP="000835DD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D708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89A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EF6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C29D650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4C0F97D3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0D404E8D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71222FA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0DD4D406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38D69FC1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CBB8416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0C6F2B8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B5A558F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3912B2F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3329AEA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76DF1FA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E09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D6C" w14:textId="77777777" w:rsidR="00345007" w:rsidRPr="005D1758" w:rsidRDefault="00345007" w:rsidP="000835DD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22F141C2" w14:textId="77777777" w:rsidTr="000835DD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28EA" w14:textId="77777777" w:rsidR="00345007" w:rsidRPr="005D1758" w:rsidRDefault="00345007" w:rsidP="000835DD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983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94FF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EBE99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2C3C2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CAA96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730936C6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(Ia oraz Ib,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43874017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36B29D6E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D4E4E16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4016ACFC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40F7174A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62454042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15BEFDAB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>Substancja toksyczna wpływająca i prawdop.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B164CDB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018F4F32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1DDD846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66BEEE96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3F14B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CAD4C" w14:textId="77777777" w:rsidR="00345007" w:rsidRPr="005D1758" w:rsidRDefault="00345007" w:rsidP="000835DD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2AC3290A" w14:textId="77777777" w:rsidTr="000835DD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0C7" w14:textId="77777777" w:rsidR="00345007" w:rsidRPr="005D1758" w:rsidRDefault="00966AB0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08D7" w14:textId="77777777" w:rsidR="00345007" w:rsidRPr="00966AB0" w:rsidRDefault="00966AB0" w:rsidP="00966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52315-</w:t>
            </w:r>
            <w:r w:rsidRPr="00966AB0">
              <w:rPr>
                <w:color w:val="000000"/>
                <w:sz w:val="20"/>
                <w:szCs w:val="20"/>
              </w:rPr>
              <w:t>07-8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02F0" w14:textId="77777777" w:rsidR="00345007" w:rsidRPr="005D1758" w:rsidRDefault="00966AB0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Cypermetryna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B10" w14:textId="77777777" w:rsidR="00345007" w:rsidRPr="005D1758" w:rsidRDefault="00345007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8C3" w14:textId="77777777" w:rsidR="00345007" w:rsidRPr="005D1758" w:rsidRDefault="00345007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5BB" w14:textId="77777777" w:rsidR="00345007" w:rsidRPr="005D1758" w:rsidRDefault="00345007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36A08F6B" w14:textId="77777777" w:rsidR="00345007" w:rsidRPr="005D1758" w:rsidRDefault="00966AB0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color w:val="000000"/>
                <w:sz w:val="20"/>
                <w:szCs w:val="20"/>
              </w:rPr>
              <w:t>●</w:t>
            </w:r>
            <w:r w:rsidR="00345007"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48AAD8B5" w14:textId="77777777" w:rsidR="00345007" w:rsidRPr="005D1758" w:rsidRDefault="00966AB0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rFonts w:eastAsia="Times New Roman" w:cs="Calibri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5D48739D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3F884266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9682043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AAAA90B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6023EAC1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CF1CD32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4359E443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6A96A3CC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3016B190" w14:textId="77777777" w:rsidR="00345007" w:rsidRPr="005D1758" w:rsidRDefault="00966AB0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rFonts w:eastAsia="Times New Roman" w:cs="Calibri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1A69CBA" w14:textId="77777777" w:rsidR="00345007" w:rsidRPr="005D1758" w:rsidRDefault="00345007" w:rsidP="000835D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D59" w14:textId="77777777" w:rsidR="00345007" w:rsidRPr="005D1758" w:rsidRDefault="00345007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9E3" w14:textId="77777777" w:rsidR="00345007" w:rsidRPr="005D1758" w:rsidRDefault="00345007" w:rsidP="000835D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C0A3ABA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4F7BC018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9854058" w14:textId="77777777" w:rsidR="00F904F0" w:rsidRDefault="00F904F0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80251D3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3C09EE09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1264EA58" w14:textId="77777777" w:rsidTr="00DD625D">
        <w:trPr>
          <w:trHeight w:val="91"/>
        </w:trPr>
        <w:tc>
          <w:tcPr>
            <w:tcW w:w="13995" w:type="dxa"/>
            <w:gridSpan w:val="4"/>
          </w:tcPr>
          <w:p w14:paraId="63FD95B3" w14:textId="77777777" w:rsidR="00DD625D" w:rsidRPr="005D1758" w:rsidRDefault="00F416A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521E44A1" w14:textId="77777777" w:rsidTr="00DD625D">
        <w:trPr>
          <w:trHeight w:val="91"/>
        </w:trPr>
        <w:tc>
          <w:tcPr>
            <w:tcW w:w="13995" w:type="dxa"/>
            <w:gridSpan w:val="4"/>
          </w:tcPr>
          <w:p w14:paraId="447EDE2D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6C1A4005" w14:textId="77777777" w:rsidTr="005B1D4A">
        <w:trPr>
          <w:trHeight w:val="1437"/>
        </w:trPr>
        <w:tc>
          <w:tcPr>
            <w:tcW w:w="1804" w:type="dxa"/>
          </w:tcPr>
          <w:p w14:paraId="6E3BBDFC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04F4632A" w14:textId="77777777" w:rsidR="005B1D4A" w:rsidRDefault="00966AB0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Cypermetryna </w:t>
            </w:r>
          </w:p>
          <w:p w14:paraId="2E8CE40D" w14:textId="77777777" w:rsidR="000B483A" w:rsidRDefault="00966AB0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100</w:t>
            </w:r>
            <w:r w:rsidR="000B483A">
              <w:rPr>
                <w:rFonts w:cs="Arial"/>
                <w:b/>
                <w:bCs/>
                <w:color w:val="000000" w:themeColor="text1"/>
              </w:rPr>
              <w:t>g /1 litr środka</w:t>
            </w:r>
          </w:p>
          <w:p w14:paraId="6E159D7D" w14:textId="77777777" w:rsidR="000B483A" w:rsidRPr="00162FCB" w:rsidRDefault="003C5D2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(10,76</w:t>
            </w:r>
            <w:r w:rsidR="000B483A">
              <w:rPr>
                <w:rFonts w:cs="Arial"/>
                <w:b/>
                <w:bCs/>
                <w:color w:val="000000" w:themeColor="text1"/>
              </w:rPr>
              <w:t>%)</w:t>
            </w:r>
          </w:p>
        </w:tc>
        <w:tc>
          <w:tcPr>
            <w:tcW w:w="5103" w:type="dxa"/>
          </w:tcPr>
          <w:p w14:paraId="4E47AB4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2E82F87F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7183E5F8" w14:textId="77777777" w:rsidR="00966AB0" w:rsidRPr="00AB59A8" w:rsidRDefault="0014369B" w:rsidP="003C5D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color w:val="000000"/>
              </w:rPr>
            </w:pPr>
            <w:r w:rsidRPr="00AB59A8">
              <w:rPr>
                <w:rFonts w:cs="Arial"/>
                <w:color w:val="000000" w:themeColor="text1"/>
              </w:rPr>
              <w:t xml:space="preserve">Środek stosowany jest do </w:t>
            </w:r>
            <w:r w:rsidR="00966AB0" w:rsidRPr="00AB59A8">
              <w:rPr>
                <w:rFonts w:cs="Arial"/>
                <w:color w:val="000000" w:themeColor="text1"/>
              </w:rPr>
              <w:t xml:space="preserve">zwalczanie szeliniaka sosnowca </w:t>
            </w:r>
            <w:r w:rsidRPr="00AB59A8">
              <w:rPr>
                <w:rFonts w:cs="Arial"/>
                <w:color w:val="000000" w:themeColor="text1"/>
              </w:rPr>
              <w:t xml:space="preserve">uszkadzającego młode drzewa leśne oraz do </w:t>
            </w:r>
            <w:r w:rsidRPr="00AB59A8">
              <w:rPr>
                <w:rFonts w:cs="Arial"/>
                <w:bCs/>
                <w:color w:val="000000"/>
              </w:rPr>
              <w:t>zabezpieczania ściętych pni drzew</w:t>
            </w:r>
            <w:r w:rsidR="00966AB0" w:rsidRPr="00AB59A8">
              <w:rPr>
                <w:rFonts w:cs="Arial"/>
                <w:bCs/>
                <w:color w:val="000000"/>
              </w:rPr>
              <w:t xml:space="preserve"> przed szkodnikami wtórnymi</w:t>
            </w:r>
            <w:r w:rsidRPr="00AB59A8">
              <w:rPr>
                <w:rFonts w:cs="Arial"/>
                <w:bCs/>
                <w:color w:val="000000"/>
              </w:rPr>
              <w:t xml:space="preserve"> tj</w:t>
            </w:r>
            <w:r w:rsidR="003C5D2A">
              <w:rPr>
                <w:rFonts w:cs="Arial"/>
                <w:bCs/>
                <w:color w:val="000000"/>
              </w:rPr>
              <w:t xml:space="preserve"> korniki.</w:t>
            </w:r>
          </w:p>
        </w:tc>
      </w:tr>
    </w:tbl>
    <w:p w14:paraId="4616F36E" w14:textId="77777777" w:rsidR="00DD625D" w:rsidRDefault="00DD625D" w:rsidP="00DD625D">
      <w:pPr>
        <w:rPr>
          <w:b/>
          <w:bCs/>
        </w:rPr>
      </w:pPr>
    </w:p>
    <w:p w14:paraId="7985A749" w14:textId="77777777" w:rsidR="00B133C9" w:rsidRDefault="00B133C9" w:rsidP="00DD625D">
      <w:pPr>
        <w:rPr>
          <w:b/>
          <w:bCs/>
        </w:rPr>
      </w:pPr>
    </w:p>
    <w:p w14:paraId="176FA40B" w14:textId="77777777" w:rsidR="00B133C9" w:rsidRPr="005D1758" w:rsidRDefault="00B133C9" w:rsidP="00DD625D">
      <w:pPr>
        <w:rPr>
          <w:b/>
          <w:bCs/>
        </w:rPr>
      </w:pPr>
    </w:p>
    <w:p w14:paraId="30F4EBAD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lastRenderedPageBreak/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369B855B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F020FBC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4D22688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3C0FE219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4861ACA0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66286445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1105F13A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0757C92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4DCDAA6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660DF55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408A345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0E891C08" w14:textId="77777777" w:rsidTr="00FD262D">
        <w:trPr>
          <w:cantSplit/>
          <w:trHeight w:val="244"/>
        </w:trPr>
        <w:tc>
          <w:tcPr>
            <w:tcW w:w="1411" w:type="dxa"/>
            <w:vMerge/>
            <w:shd w:val="clear" w:color="auto" w:fill="488FB4"/>
            <w:vAlign w:val="center"/>
          </w:tcPr>
          <w:p w14:paraId="2C0403D5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3113B9FA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5CD27D1E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1216C4D0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0A41ABC0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3D0528C9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9FA849C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ABE0320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168AD425" w14:textId="77777777" w:rsidR="00DF6FDD" w:rsidRPr="00DF6FDD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Środek SHERPA 100 EC jest to środek owadobójczy w formie koncentratu do sporządzania emulsji wodnej, przeznaczony do zwalczania szkodników gryzących w sadzonkach sosny zwyczajnej oraz do zabezpieczania surowca drzewnego i zwalczania szkodników wtórnych (korniki). Środek wykazuje działanie kontaktowe i żołądkowe. Na roślinie działa powierzchniowo.</w:t>
            </w:r>
          </w:p>
          <w:p w14:paraId="66F94A09" w14:textId="77777777" w:rsidR="00961B4E" w:rsidRPr="001E14C0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Środek przeznaczony do stosowania przy użyciu opryskiwaczy polowych i sadowniczych, a w przypadku zwalczania szeliniaka sosnowca stosować można poprzez maczanie nadziemnych części sadzonek przed wysadzeniem na miejsce. W przypadku stosowania do zabezpieczenia surowca drzewnego i zwalczania szkodników wtórnych można stosować opryskiwacz ręczny.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49A16C3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667E200" w14:textId="77777777" w:rsidR="00140A87" w:rsidRPr="00802B92" w:rsidRDefault="00140A87" w:rsidP="00140A87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1E14C0">
              <w:rPr>
                <w:rFonts w:cs="Arial"/>
                <w:caps/>
                <w:color w:val="000000" w:themeColor="text1"/>
                <w:sz w:val="20"/>
                <w:szCs w:val="20"/>
              </w:rPr>
              <w:t>Forester 100 EW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7A55E573" w14:textId="77777777" w:rsidR="00140A87" w:rsidRPr="00802B92" w:rsidRDefault="00F57101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Młode drzewa leśne – zwalczanie szeliniaka sosnowca</w:t>
            </w:r>
          </w:p>
          <w:p w14:paraId="4C50699C" w14:textId="77777777" w:rsidR="00DF6FDD" w:rsidRPr="00DF6FDD" w:rsidRDefault="00DF6FDD" w:rsidP="00DF6FDD">
            <w:pP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Środek stosować do maczania nadziemnych części sadzonek przed wysadzeniem na miejsce stałe lub opryskiwać uprawy aparaturą naziemną stosując 50-100 l cieczy/ha.</w:t>
            </w:r>
          </w:p>
          <w:p w14:paraId="43F050D3" w14:textId="77777777" w:rsidR="00DF6FDD" w:rsidRPr="00DF6FDD" w:rsidRDefault="00DF6FDD" w:rsidP="00DF6FDD">
            <w:pP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Maksymalne stężenie: 1,25 %</w:t>
            </w:r>
          </w:p>
          <w:p w14:paraId="75598F9B" w14:textId="77777777" w:rsidR="00DF6FDD" w:rsidRPr="00DF6FDD" w:rsidRDefault="00DF6FDD" w:rsidP="00DF6FDD">
            <w:pP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Zalecane stężenie: 0,5-1,25% (500-1250 ml środka w 100 l wody)</w:t>
            </w:r>
          </w:p>
          <w:p w14:paraId="07E72F2A" w14:textId="77777777" w:rsidR="00F57101" w:rsidRPr="00DF6FDD" w:rsidRDefault="00DF6FDD" w:rsidP="00DF6FDD">
            <w:pPr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Maksymalna liczba zabiegów w sezonie wegetacyjnym – 1</w:t>
            </w:r>
          </w:p>
          <w:p w14:paraId="4B09097E" w14:textId="77777777" w:rsidR="00802B92" w:rsidRDefault="00802B92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4BDF932" w14:textId="77777777" w:rsidR="00F57101" w:rsidRPr="00F57101" w:rsidRDefault="00F57101" w:rsidP="00F5710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Ścięte pnie drzew – zabezpieczanie przed szkodnikami wtórnymi</w:t>
            </w:r>
          </w:p>
          <w:p w14:paraId="770DC582" w14:textId="77777777" w:rsidR="00DF6FDD" w:rsidRPr="00DF6FDD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Maksymalne stężenie: 0,8%</w:t>
            </w:r>
          </w:p>
          <w:p w14:paraId="665EFDF7" w14:textId="77777777" w:rsidR="00DF6FDD" w:rsidRPr="00DF6FDD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Zalecane stężenie: 0,1- 0,8% (100-800 ml środka w 100 l wody)</w:t>
            </w:r>
          </w:p>
          <w:p w14:paraId="6541E2BE" w14:textId="77777777" w:rsidR="00DF6FDD" w:rsidRPr="00DF6FDD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Stosować 5 l cieczy użytkowej na 1 m3 drewna.</w:t>
            </w:r>
          </w:p>
          <w:p w14:paraId="2BA47016" w14:textId="77777777" w:rsidR="00DF6FDD" w:rsidRPr="00DF6FDD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lastRenderedPageBreak/>
              <w:t>Środek w wyższych z zalecanych stężeń stosować w przypadku dużej liczebności szkodnika</w:t>
            </w:r>
          </w:p>
          <w:p w14:paraId="5E6CC665" w14:textId="77777777" w:rsidR="00F57101" w:rsidRDefault="00DF6FDD" w:rsidP="00DF6FDD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FDD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– 1</w:t>
            </w:r>
          </w:p>
          <w:p w14:paraId="0E03F8B2" w14:textId="77777777" w:rsidR="00DF6FDD" w:rsidRDefault="00DF6FDD" w:rsidP="00DF6FD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9687CA3" w14:textId="77777777" w:rsidR="0096521F" w:rsidRPr="00FD262D" w:rsidRDefault="003B4A5B" w:rsidP="00FD262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488246FD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48EA4694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5EA28078" w14:textId="77777777" w:rsidR="00802B92" w:rsidRPr="00413090" w:rsidRDefault="00802B92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1B275A3B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Nie jeść, nie pić ani nie palić podczas używania produktu.</w:t>
            </w:r>
          </w:p>
          <w:p w14:paraId="4FBD4CB8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Stosować rękawice ochronne i odzież ochronną, zabezpieczającą przed oddziaływaniem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śro</w:t>
            </w:r>
            <w:r w:rsidR="00516768">
              <w:rPr>
                <w:rFonts w:cs="Arial"/>
                <w:color w:val="000000" w:themeColor="text1"/>
                <w:sz w:val="20"/>
                <w:szCs w:val="20"/>
              </w:rPr>
              <w:t xml:space="preserve">dków ochrony roślin, oraz odpowiednie </w:t>
            </w: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obuwie (np. kalosze) w trakcie przygotowywania cieczy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16768">
              <w:rPr>
                <w:rFonts w:cs="Arial"/>
                <w:color w:val="000000" w:themeColor="text1"/>
                <w:sz w:val="20"/>
                <w:szCs w:val="20"/>
              </w:rPr>
              <w:t>użytkowej</w:t>
            </w: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 xml:space="preserve"> oraz w trakcie wykonywania zbiegu.</w:t>
            </w:r>
          </w:p>
          <w:p w14:paraId="2C350D08" w14:textId="77777777" w:rsidR="00802B92" w:rsidRPr="00413090" w:rsidRDefault="00802B92" w:rsidP="00516768">
            <w:pPr>
              <w:pStyle w:val="Akapitzlist"/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740FA" w:rsidRPr="005D1758" w14:paraId="5F2221E0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4668EF0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D864AC7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63EF99F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9F2AB96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6DAD9A4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051261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59ED2B4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9061776" w14:textId="77777777" w:rsidR="008502AF" w:rsidRDefault="008502AF" w:rsidP="008502AF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POSTĘPOWANIE Z RESZTKAMI CI</w:t>
            </w:r>
            <w:r w:rsidR="00B0047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ECZY UŻYTKOWEJ</w:t>
            </w:r>
          </w:p>
          <w:p w14:paraId="69BEDC10" w14:textId="77777777" w:rsidR="00C27732" w:rsidRPr="00C27732" w:rsidRDefault="00B00479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bCs/>
                <w:color w:val="000000" w:themeColor="text1"/>
                <w:sz w:val="20"/>
                <w:szCs w:val="20"/>
              </w:rPr>
              <w:t>O</w:t>
            </w:r>
            <w:r w:rsidR="00CC0EF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próżnione opakowania przepłukać </w:t>
            </w:r>
            <w:r w:rsidRPr="00B00479">
              <w:rPr>
                <w:rFonts w:cs="Arial"/>
                <w:bCs/>
                <w:color w:val="000000" w:themeColor="text1"/>
                <w:sz w:val="20"/>
                <w:szCs w:val="20"/>
              </w:rPr>
              <w:t>trzykrotnie wodą, a popłuczyny wlać do zbiornika opryskiwacza z cieczą użytkową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C27732"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Z resztkami cieczy użytkowej po zabiegu należy postępowa</w:t>
            </w:r>
            <w:r w:rsidR="00C2773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ć w sposób ograniczający ryzyko </w:t>
            </w:r>
            <w:r w:rsidR="00C27732"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skażenia gruntu, tj.:</w:t>
            </w:r>
          </w:p>
          <w:p w14:paraId="5A0D359E" w14:textId="77777777" w:rsidR="00C27732" w:rsidRPr="00C27732" w:rsidRDefault="00C27732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– po uprzednim rozcieńczeniu zużyć na powierzchni, na które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j przeprowadzono zabieg, jeżeli </w:t>
            </w: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jest to możliwe lub</w:t>
            </w:r>
          </w:p>
          <w:p w14:paraId="47CEC624" w14:textId="77777777" w:rsidR="00C27732" w:rsidRPr="00C27732" w:rsidRDefault="00C27732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– unieszkodliwić z wykorzystaniem rozwiązań technicz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nych zapewniających biologiczną </w:t>
            </w: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degradację substancji czynnych środków ochrony roślin, lub</w:t>
            </w:r>
          </w:p>
          <w:p w14:paraId="62942174" w14:textId="77777777" w:rsidR="00C27732" w:rsidRPr="00C27732" w:rsidRDefault="00C27732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– unieszkodliwić w inny sposób, zgodny z przepisami o odpadach.</w:t>
            </w:r>
          </w:p>
          <w:p w14:paraId="67D438D4" w14:textId="77777777" w:rsidR="00C27732" w:rsidRPr="00C27732" w:rsidRDefault="00C27732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Po pracy aparaturę dokładnie wymyć.</w:t>
            </w:r>
          </w:p>
          <w:p w14:paraId="5395071D" w14:textId="77777777" w:rsidR="00B00479" w:rsidRPr="00B00479" w:rsidRDefault="00C27732" w:rsidP="00C2773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27732">
              <w:rPr>
                <w:rFonts w:cs="Arial"/>
                <w:bCs/>
                <w:color w:val="000000" w:themeColor="text1"/>
                <w:sz w:val="20"/>
                <w:szCs w:val="20"/>
              </w:rPr>
              <w:t>Z wodą użytą do mycia aparatury należy postąpić tak, jak z resztkami cieczy użytkowej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73EC52B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 w:rsidR="00C27732"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5E1ED018" w14:textId="77777777" w:rsidR="00B00479" w:rsidRPr="002F760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 xml:space="preserve">Opróżnione opakowania po środku zwrócić do sprzedawcy </w:t>
            </w:r>
            <w:r w:rsidR="00CC0EFF">
              <w:rPr>
                <w:rFonts w:cs="Arial"/>
                <w:color w:val="000000" w:themeColor="text1"/>
                <w:sz w:val="20"/>
                <w:szCs w:val="20"/>
              </w:rPr>
              <w:t xml:space="preserve">środków ochrony roślin będących </w:t>
            </w: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środkami niebezpiecznymi.</w:t>
            </w:r>
          </w:p>
        </w:tc>
      </w:tr>
      <w:tr w:rsidR="00C740FA" w:rsidRPr="005D1758" w14:paraId="3CFDC2A0" w14:textId="77777777" w:rsidTr="0034729F">
        <w:trPr>
          <w:trHeight w:val="548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B7A839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6160872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64EF525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E1F96AF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 xml:space="preserve">Nie zanieczyszczać wód środkiem ochrony roślin lub jego opakowaniem. </w:t>
            </w:r>
          </w:p>
          <w:p w14:paraId="2CE4965C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586918A5" w14:textId="77777777" w:rsidR="00B00479" w:rsidRPr="00B00479" w:rsidRDefault="00A075DA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00479" w:rsidRPr="00B00479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</w:p>
          <w:p w14:paraId="52E347E2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7449900D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</w:t>
            </w:r>
          </w:p>
          <w:p w14:paraId="45283297" w14:textId="77777777" w:rsid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środkami niebezpiecznymi.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29AC0A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Z resztkami cieczy użytkowej po zabiegu należy postępować w sposób ograniczający ryzyko skażenia wód powierzchniowych i podziemnych w rozumieniu przepisów Prawa wodnego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tj.:</w:t>
            </w:r>
          </w:p>
          <w:p w14:paraId="03B9C5AA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po uprzednim rozcieńczeniu zużyć na powierzchni, na której przeprowadzono zabieg, jeżeli jest to możliwe lub</w:t>
            </w:r>
          </w:p>
          <w:p w14:paraId="08E0CFEC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unieszkodliwić z wykorzystaniem rozwiązań technicznych zapewniających biologiczną degradację substancji czynnych środków ochrony roślin, lub</w:t>
            </w:r>
          </w:p>
          <w:p w14:paraId="339536F3" w14:textId="77777777" w:rsidR="00C740FA" w:rsidRDefault="00B00479" w:rsidP="0034729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unieszkodliwić w inny sposób, zgodny z przepisami o odpadach.</w:t>
            </w:r>
          </w:p>
          <w:p w14:paraId="7E69D42D" w14:textId="77777777" w:rsidR="002E3008" w:rsidRPr="00CC0EFF" w:rsidRDefault="002E3008" w:rsidP="002E3008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E3008">
              <w:rPr>
                <w:rFonts w:cs="Arial"/>
                <w:bCs/>
                <w:color w:val="000000" w:themeColor="text1"/>
                <w:sz w:val="20"/>
                <w:szCs w:val="20"/>
              </w:rPr>
              <w:t>O</w:t>
            </w:r>
            <w:r w:rsidR="00CC0EF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próżnione opakowania przepłukać </w:t>
            </w:r>
            <w:r w:rsidRPr="002E3008">
              <w:rPr>
                <w:rFonts w:cs="Arial"/>
                <w:bCs/>
                <w:color w:val="000000" w:themeColor="text1"/>
                <w:sz w:val="20"/>
                <w:szCs w:val="20"/>
              </w:rPr>
              <w:t>trzykrotnie wodą, a popłuczyny wlać do zbiornika opryskiwacza z cieczą użytkową.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3008">
              <w:rPr>
                <w:rFonts w:cs="Arial"/>
                <w:bCs/>
                <w:color w:val="000000" w:themeColor="text1"/>
                <w:sz w:val="20"/>
                <w:szCs w:val="20"/>
              </w:rPr>
              <w:t>Z wodą użytą do mycia aparatury należy postąpić tak, jak z resztkami cieczy użytkowej.</w:t>
            </w:r>
          </w:p>
        </w:tc>
      </w:tr>
      <w:tr w:rsidR="00C740FA" w:rsidRPr="005D1758" w14:paraId="5CF1B43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6E204CC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82DD078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0A380B5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8D75EC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48DAD099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F9BF893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D9C01A2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4F782B6" w14:textId="77777777" w:rsidR="000F15F8" w:rsidRPr="0096347A" w:rsidRDefault="000F15F8" w:rsidP="0005486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>Możliwy wpływ na gatunki niebędące przedmiotem zwalczania</w:t>
            </w:r>
            <w:r w:rsidR="0096347A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5E584E" w14:textId="77777777" w:rsidR="005B1D4A" w:rsidRPr="006C5F81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C5F81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6C5F8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C6EA085" w14:textId="77777777" w:rsidR="00804B16" w:rsidRPr="006C5F81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C5F81">
              <w:rPr>
                <w:rFonts w:cs="Arial"/>
                <w:color w:val="000000" w:themeColor="text1"/>
                <w:sz w:val="20"/>
                <w:szCs w:val="20"/>
              </w:rPr>
              <w:t>W celu ochrony pszczół i innych owadów zapylających nie stosować kiedy występują kwitnące chwasty oraz w miejscach gdzie pszczoły mają pożytek.</w:t>
            </w:r>
            <w:r w:rsidR="006C5F81" w:rsidRPr="006C5F81">
              <w:rPr>
                <w:rFonts w:cs="Arial"/>
                <w:color w:val="000000" w:themeColor="text1"/>
                <w:sz w:val="20"/>
                <w:szCs w:val="20"/>
              </w:rPr>
              <w:t xml:space="preserve"> Usuwać lub przykrywać ule podczas zabiegu i przez 2 dni po zabiegu.</w:t>
            </w:r>
          </w:p>
          <w:p w14:paraId="4B10F5A4" w14:textId="77777777" w:rsidR="00804B16" w:rsidRPr="006C5F81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C5F81">
              <w:rPr>
                <w:rFonts w:cs="Arial"/>
                <w:color w:val="000000" w:themeColor="text1"/>
                <w:sz w:val="20"/>
                <w:szCs w:val="20"/>
              </w:rPr>
              <w:t xml:space="preserve">W celu ochrony organizmów wodnych konieczne jest wyznaczenie </w:t>
            </w:r>
            <w:r w:rsidR="006C5F81" w:rsidRPr="006C5F81">
              <w:rPr>
                <w:rFonts w:cs="Arial"/>
                <w:color w:val="000000" w:themeColor="text1"/>
                <w:sz w:val="20"/>
                <w:szCs w:val="20"/>
              </w:rPr>
              <w:t>strefy ochronnej o szerokości 80</w:t>
            </w:r>
            <w:r w:rsidRPr="006C5F81">
              <w:rPr>
                <w:rFonts w:cs="Arial"/>
                <w:color w:val="000000" w:themeColor="text1"/>
                <w:sz w:val="20"/>
                <w:szCs w:val="20"/>
              </w:rPr>
              <w:t xml:space="preserve"> m od zbiorników i cieków wodnych.</w:t>
            </w:r>
          </w:p>
          <w:p w14:paraId="64AC80EC" w14:textId="77777777" w:rsidR="00C740FA" w:rsidRPr="00842508" w:rsidRDefault="006C5F81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C5F81">
              <w:rPr>
                <w:rFonts w:cs="Arial"/>
                <w:color w:val="000000" w:themeColor="text1"/>
                <w:sz w:val="20"/>
                <w:szCs w:val="20"/>
              </w:rPr>
              <w:t>W celu ochrony</w:t>
            </w:r>
            <w:r w:rsidR="00804B16" w:rsidRPr="006C5F81">
              <w:rPr>
                <w:rFonts w:cs="Arial"/>
                <w:color w:val="000000" w:themeColor="text1"/>
                <w:sz w:val="20"/>
                <w:szCs w:val="20"/>
              </w:rPr>
              <w:t xml:space="preserve"> stawonogów niebędących celem działania środka konieczne jest wyznaczenie strefy </w:t>
            </w:r>
            <w:r w:rsidR="00804B16" w:rsidRPr="00804B16">
              <w:rPr>
                <w:rFonts w:cs="Arial"/>
                <w:color w:val="000000" w:themeColor="text1"/>
                <w:sz w:val="20"/>
                <w:szCs w:val="20"/>
              </w:rPr>
              <w:t>ochron</w:t>
            </w:r>
            <w:r w:rsidR="00804B16">
              <w:rPr>
                <w:rFonts w:cs="Arial"/>
                <w:color w:val="000000" w:themeColor="text1"/>
                <w:sz w:val="20"/>
                <w:szCs w:val="20"/>
              </w:rPr>
              <w:t>nej o szerokości 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804B16">
              <w:rPr>
                <w:rFonts w:cs="Arial"/>
                <w:color w:val="000000" w:themeColor="text1"/>
                <w:sz w:val="20"/>
                <w:szCs w:val="20"/>
              </w:rPr>
              <w:t xml:space="preserve"> m od terenów </w:t>
            </w:r>
            <w:r w:rsidR="00804B16" w:rsidRPr="00804B16">
              <w:rPr>
                <w:rFonts w:cs="Arial"/>
                <w:color w:val="000000" w:themeColor="text1"/>
                <w:sz w:val="20"/>
                <w:szCs w:val="20"/>
              </w:rPr>
              <w:t>nieużytkowanych rolniczo.</w:t>
            </w:r>
          </w:p>
        </w:tc>
      </w:tr>
      <w:tr w:rsidR="00C740FA" w:rsidRPr="005D1758" w14:paraId="7CFD26D8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D8168E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A15DC6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1974D33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794FF4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172B8F63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6C81931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57B35DC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2CDF038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857022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6A7452A1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D2883EE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65A3FCB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F4E0BD1" w14:textId="77777777" w:rsidR="003B1580" w:rsidRPr="00842508" w:rsidRDefault="00804B1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Brak ryzyka lub ryzyko minimalne.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2805D4" w14:textId="77777777" w:rsidR="00D61D06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strony, które mogą być narażone na znoszenie cieczy roboczej i które zwróciły się o taką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informację.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ie wchodzić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na powierzchnie na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której stosowano środek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do czasu całkowitego wyschnięcia cieczy użytkowej na powierzchni roślin.</w:t>
            </w:r>
          </w:p>
        </w:tc>
      </w:tr>
      <w:tr w:rsidR="003B1580" w:rsidRPr="005D1758" w14:paraId="435C693D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B92E8AC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DF4BD78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11553CC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3CA395" w14:textId="77777777" w:rsidR="003B1580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strony, które mogą być narażone na znoszenie cieczy roboczej i które zwróciły się o taką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informację. Nie wchodzić na powierzchnie na której stosowano środek do czasu całkowitego wyschnięcia cieczy użytkowej na powierzchni roślin.</w:t>
            </w:r>
          </w:p>
        </w:tc>
      </w:tr>
      <w:tr w:rsidR="003B1580" w:rsidRPr="005D1758" w14:paraId="4B607444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4B3E2865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AA07F5D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A42D000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0327934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49F5662D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E592D45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E2A7E5E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F3EAEDE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C768DE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70EEDE8" w14:textId="77777777" w:rsidR="008B6B88" w:rsidRPr="00D61D06" w:rsidRDefault="008B6B88" w:rsidP="008B6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02C9AE48" w14:textId="77777777" w:rsid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  <w:p w14:paraId="0E2FC133" w14:textId="77777777" w:rsidR="00804B16" w:rsidRPr="00804B16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5913681E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588E2648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Nie jeść, nie pić ani nie palić podczas używania produktu.</w:t>
            </w:r>
          </w:p>
          <w:p w14:paraId="605F7AC3" w14:textId="77777777" w:rsidR="00804B16" w:rsidRPr="006C5F81" w:rsidRDefault="006C5F81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Stosować rękawice ochronne oraz</w:t>
            </w:r>
            <w:r w:rsidR="00804B16"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odzież ochronną, zabezpieczającą przed oddziaływaniem </w:t>
            </w:r>
            <w:r w:rsidR="001E14C0" w:rsidRPr="00804B16">
              <w:rPr>
                <w:rFonts w:cs="Arial"/>
                <w:color w:val="000000" w:themeColor="text1"/>
                <w:sz w:val="20"/>
                <w:szCs w:val="20"/>
              </w:rPr>
              <w:t>śr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odków ochrony roślin, oraz odpowiednie</w:t>
            </w:r>
            <w:r w:rsidR="001E14C0"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obuwie (np. kalosze) w trakcie przygotowywania cieczy</w:t>
            </w:r>
            <w:r w:rsidR="00804B16"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E14C0" w:rsidRPr="00804B16">
              <w:rPr>
                <w:rFonts w:cs="Arial"/>
                <w:color w:val="000000" w:themeColor="text1"/>
                <w:sz w:val="20"/>
                <w:szCs w:val="20"/>
              </w:rPr>
              <w:t>roboczej oraz w trakcie wykonywania zbiegu.</w:t>
            </w:r>
          </w:p>
        </w:tc>
      </w:tr>
      <w:tr w:rsidR="003B1580" w:rsidRPr="005D1758" w14:paraId="376263E2" w14:textId="77777777" w:rsidTr="00243EF2">
        <w:trPr>
          <w:trHeight w:val="551"/>
        </w:trPr>
        <w:tc>
          <w:tcPr>
            <w:tcW w:w="1411" w:type="dxa"/>
            <w:vMerge/>
            <w:shd w:val="clear" w:color="auto" w:fill="488FB4"/>
            <w:vAlign w:val="center"/>
          </w:tcPr>
          <w:p w14:paraId="665DB64B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427554E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6400670D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E7E5621" w14:textId="77777777" w:rsidR="00BB0B68" w:rsidRDefault="00BB0B68" w:rsidP="00BB0B6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rodek stosować przed lub po sadzeniu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roślin, w możliwie najkrótszym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odstępie czasowym od szczytu aktywności szeli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niaka sosnowego, w celu poprawy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skuteczności, tzn. w kwietniu i lipcu.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przypadku zabezpieczenia ściętych drzew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środek może być stosowany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zapobiegawczo lub w zwalczaniu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szkodników</w:t>
            </w:r>
            <w:r w:rsidR="006430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W </w:t>
            </w:r>
            <w:r w:rsidR="00243E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zabezpieczaniu</w:t>
            </w:r>
            <w:r w:rsidR="006430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ściętych drzew środek w wyższych z zalecanych stężeń stosować</w:t>
            </w:r>
            <w:r w:rsidR="00243E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przypadku dużej liczebności szkodnika.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FBB2C38" w14:textId="77777777" w:rsidR="003B1580" w:rsidRPr="00842508" w:rsidRDefault="00D61D06" w:rsidP="00BB0B6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Aspekt e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konomiczny: Minimalna stosowana ilość substancji aktywnej pozwala na efektywne działanie, na o</w:t>
            </w:r>
            <w:r w:rsidR="001037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graniczonej powierzchni użycia. </w:t>
            </w:r>
            <w:r w:rsidR="00103779" w:rsidRPr="001037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Zapobieganie negatywnym skutkom ekonomicznym powstałym na </w:t>
            </w:r>
            <w:r w:rsidR="00103779" w:rsidRPr="0010377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skutek rozpadu drzewostanów czy uszkodzenia pozyskanego surowca drzewnego.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A9C407A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Zastosowanie zgodnie z etykietą</w:t>
            </w:r>
          </w:p>
        </w:tc>
      </w:tr>
      <w:tr w:rsidR="00913C09" w:rsidRPr="005D1758" w14:paraId="0594F3D0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549EAD97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676678C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76F6310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7384AA9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141F77CC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E5A31CD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5356B01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D56BD90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3B2F9A1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4825F8E7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6438C94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74B77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0AF6F27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5480EFA" w14:textId="77777777" w:rsidR="00243EF2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W celu ochrony pszczół 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innych owadów zapylających nie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stosować kiedy występują kwitnące chwasty oraz w miejscach gdzie pszczoły mają pożytek.</w:t>
            </w:r>
            <w:r w:rsidR="00243EF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43EF2" w:rsidRPr="00243EF2">
              <w:rPr>
                <w:rFonts w:cs="Arial"/>
                <w:color w:val="000000" w:themeColor="text1"/>
                <w:sz w:val="20"/>
                <w:szCs w:val="20"/>
              </w:rPr>
              <w:t>Usuwać lub przykrywać ule podczas zabiegu i przez 2 dni po zabiegu.</w:t>
            </w:r>
          </w:p>
          <w:p w14:paraId="08733E34" w14:textId="77777777" w:rsidR="001950D6" w:rsidRPr="00842508" w:rsidRDefault="001950D6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140A8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24890B7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3CA8F9B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CF41768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B32D269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7BEF9FB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470A0928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388ABD89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D9605AA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F641CE1" w14:textId="77777777" w:rsidR="000F15F8" w:rsidRPr="0096347A" w:rsidRDefault="000F15F8" w:rsidP="001950D6">
            <w:pPr>
              <w:rPr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 xml:space="preserve">Wystąpienie ryzyka może nastąpić w przypadku nieprawidłowego przechowywania, stosowania czy postępowania z odpadami. </w:t>
            </w:r>
          </w:p>
          <w:p w14:paraId="7EB4C092" w14:textId="77777777" w:rsidR="000F15F8" w:rsidRPr="00842508" w:rsidRDefault="000F15F8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4CA343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522035DA" w14:textId="77777777" w:rsidR="0096347A" w:rsidRPr="00842508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38BED76B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0C5AFAF1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1959A594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− w miejscach lub obiektach, w których zastosowano odpowiednie rozwiązania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zabezpieczające przed skażeniem środowiska oraz dostępem osób trzecich,</w:t>
            </w:r>
          </w:p>
          <w:p w14:paraId="1F31D0D2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− w oryg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inalnych opakowaniach, w sposób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uniemożliwiając</w:t>
            </w:r>
            <w:r w:rsidR="00243EF2">
              <w:rPr>
                <w:rFonts w:cs="Arial"/>
                <w:color w:val="000000" w:themeColor="text1"/>
                <w:sz w:val="20"/>
                <w:szCs w:val="20"/>
              </w:rPr>
              <w:t xml:space="preserve">y kontakt z żywnością, napojami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lub paszą.</w:t>
            </w:r>
          </w:p>
          <w:p w14:paraId="5524C8A7" w14:textId="77777777" w:rsidR="00243EF2" w:rsidRPr="00243EF2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Przechowywać w dobrze wentylowanym pomieszczeniu i w warunkach suchych.</w:t>
            </w:r>
          </w:p>
          <w:p w14:paraId="7F3289A1" w14:textId="77777777" w:rsidR="00243EF2" w:rsidRPr="00243EF2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Unikać bezpośredniego nasłonecznienia.</w:t>
            </w:r>
          </w:p>
          <w:p w14:paraId="50D6D2F5" w14:textId="77777777" w:rsidR="00243EF2" w:rsidRPr="00243EF2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odkach ochrony roślin do innych </w:t>
            </w: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celów.</w:t>
            </w:r>
          </w:p>
          <w:p w14:paraId="5C67E961" w14:textId="77777777" w:rsidR="00243EF2" w:rsidRPr="00243EF2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1971090E" w14:textId="77777777" w:rsidR="00243EF2" w:rsidRPr="00243EF2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</w:t>
            </w:r>
          </w:p>
          <w:p w14:paraId="20751742" w14:textId="77777777" w:rsidR="00BB0B68" w:rsidRPr="0096347A" w:rsidRDefault="00243EF2" w:rsidP="00243EF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3EF2">
              <w:rPr>
                <w:rFonts w:cs="Arial"/>
                <w:color w:val="000000" w:themeColor="text1"/>
                <w:sz w:val="20"/>
                <w:szCs w:val="20"/>
              </w:rPr>
              <w:t>środkami niebezpiecznymi.</w:t>
            </w:r>
          </w:p>
        </w:tc>
      </w:tr>
    </w:tbl>
    <w:p w14:paraId="670E16A0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2286E2D3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2BB8854E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60DED434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18A93940" w14:textId="77777777" w:rsidTr="007752A1">
        <w:tc>
          <w:tcPr>
            <w:tcW w:w="4248" w:type="dxa"/>
          </w:tcPr>
          <w:p w14:paraId="5F7FCB0C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449D6460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6520889F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2C261C1F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4D119B5E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3782314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17E7C970" w14:textId="77777777" w:rsidTr="007752A1">
        <w:tc>
          <w:tcPr>
            <w:tcW w:w="14454" w:type="dxa"/>
            <w:gridSpan w:val="6"/>
            <w:shd w:val="clear" w:color="auto" w:fill="488FB4"/>
          </w:tcPr>
          <w:p w14:paraId="2F061887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0E4978" w:rsidRPr="005D1758" w14:paraId="531AA12E" w14:textId="77777777" w:rsidTr="007752A1">
        <w:tc>
          <w:tcPr>
            <w:tcW w:w="4248" w:type="dxa"/>
          </w:tcPr>
          <w:p w14:paraId="322791B9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330E3D5A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445462B0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745ACE3B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5AA69489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439D2336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  <w:p w14:paraId="7E5CA77B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39203DB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53AAD13C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5B29BB1E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6AFC634F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6F7ABFBD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6B0D3670" w14:textId="77777777" w:rsidTr="007752A1">
        <w:tc>
          <w:tcPr>
            <w:tcW w:w="14454" w:type="dxa"/>
            <w:gridSpan w:val="6"/>
            <w:shd w:val="clear" w:color="auto" w:fill="488FB4"/>
          </w:tcPr>
          <w:p w14:paraId="3FA654B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0E4978" w:rsidRPr="005D1758" w14:paraId="73E9834A" w14:textId="77777777" w:rsidTr="007752A1">
        <w:tc>
          <w:tcPr>
            <w:tcW w:w="4248" w:type="dxa"/>
          </w:tcPr>
          <w:p w14:paraId="74EE62D7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7852D18E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1C3E33BE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1953BCF1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3C8436E1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373A1A99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B1B36A6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6E0C5AB0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6B0010B7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7C8E2334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605EA265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88E7EA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0435D314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3D7DEEFD" w14:textId="77777777" w:rsidR="00BD62AE" w:rsidRPr="00162040" w:rsidRDefault="00BD62AE" w:rsidP="00BD62AE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2346333C" w14:textId="77777777" w:rsidR="00BD62AE" w:rsidRPr="00162040" w:rsidRDefault="00BD62AE" w:rsidP="00BD62AE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3CB45B4C" w14:textId="27BD020A" w:rsidR="00907C66" w:rsidRDefault="00BD62AE" w:rsidP="0046726D">
      <w:pPr>
        <w:rPr>
          <w:b/>
          <w:bCs/>
        </w:rPr>
      </w:pPr>
      <w:r>
        <w:rPr>
          <w:b/>
          <w:bCs/>
        </w:rPr>
        <w:t>Grzegorz Młynar</w:t>
      </w: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E293" w14:textId="77777777" w:rsidR="000F7347" w:rsidRDefault="000F7347" w:rsidP="00552E01">
      <w:pPr>
        <w:spacing w:after="0" w:line="240" w:lineRule="auto"/>
      </w:pPr>
      <w:r>
        <w:separator/>
      </w:r>
    </w:p>
  </w:endnote>
  <w:endnote w:type="continuationSeparator" w:id="0">
    <w:p w14:paraId="07CCBB0D" w14:textId="77777777" w:rsidR="000F7347" w:rsidRDefault="000F7347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3C97" w14:textId="77777777" w:rsidR="000F7347" w:rsidRDefault="000F7347" w:rsidP="00552E01">
      <w:pPr>
        <w:spacing w:after="0" w:line="240" w:lineRule="auto"/>
      </w:pPr>
      <w:r>
        <w:separator/>
      </w:r>
    </w:p>
  </w:footnote>
  <w:footnote w:type="continuationSeparator" w:id="0">
    <w:p w14:paraId="004E9EA2" w14:textId="77777777" w:rsidR="000F7347" w:rsidRDefault="000F7347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221E8"/>
    <w:rsid w:val="00024B98"/>
    <w:rsid w:val="00045D4C"/>
    <w:rsid w:val="00052EE6"/>
    <w:rsid w:val="00054863"/>
    <w:rsid w:val="0006615E"/>
    <w:rsid w:val="00070E92"/>
    <w:rsid w:val="00071432"/>
    <w:rsid w:val="000779FD"/>
    <w:rsid w:val="00080157"/>
    <w:rsid w:val="000835DD"/>
    <w:rsid w:val="000A057F"/>
    <w:rsid w:val="000B130F"/>
    <w:rsid w:val="000B483A"/>
    <w:rsid w:val="000C61A2"/>
    <w:rsid w:val="000D3556"/>
    <w:rsid w:val="000E4978"/>
    <w:rsid w:val="000F0B2F"/>
    <w:rsid w:val="000F15F8"/>
    <w:rsid w:val="000F5E5E"/>
    <w:rsid w:val="000F7347"/>
    <w:rsid w:val="00103779"/>
    <w:rsid w:val="00122211"/>
    <w:rsid w:val="00127E96"/>
    <w:rsid w:val="00140A87"/>
    <w:rsid w:val="0014369B"/>
    <w:rsid w:val="001536B1"/>
    <w:rsid w:val="001543A6"/>
    <w:rsid w:val="001565C3"/>
    <w:rsid w:val="00162FCB"/>
    <w:rsid w:val="00173151"/>
    <w:rsid w:val="001950D6"/>
    <w:rsid w:val="001B4825"/>
    <w:rsid w:val="001C01EB"/>
    <w:rsid w:val="001C1A5E"/>
    <w:rsid w:val="001C4930"/>
    <w:rsid w:val="001D3AB5"/>
    <w:rsid w:val="001D679E"/>
    <w:rsid w:val="001E14C0"/>
    <w:rsid w:val="001F609A"/>
    <w:rsid w:val="00214D40"/>
    <w:rsid w:val="00220478"/>
    <w:rsid w:val="00243EF2"/>
    <w:rsid w:val="002531D4"/>
    <w:rsid w:val="002738B1"/>
    <w:rsid w:val="0027743D"/>
    <w:rsid w:val="00291351"/>
    <w:rsid w:val="002A36F6"/>
    <w:rsid w:val="002D0358"/>
    <w:rsid w:val="002D2428"/>
    <w:rsid w:val="002D3A3F"/>
    <w:rsid w:val="002E07FF"/>
    <w:rsid w:val="002E3008"/>
    <w:rsid w:val="002F33F9"/>
    <w:rsid w:val="002F448A"/>
    <w:rsid w:val="002F7609"/>
    <w:rsid w:val="0031261D"/>
    <w:rsid w:val="00344F6A"/>
    <w:rsid w:val="00345007"/>
    <w:rsid w:val="0034729F"/>
    <w:rsid w:val="003477F4"/>
    <w:rsid w:val="00361DAF"/>
    <w:rsid w:val="003671B9"/>
    <w:rsid w:val="003713D3"/>
    <w:rsid w:val="00397A18"/>
    <w:rsid w:val="003A37EC"/>
    <w:rsid w:val="003A7CB4"/>
    <w:rsid w:val="003B1580"/>
    <w:rsid w:val="003B4A5B"/>
    <w:rsid w:val="003B4B82"/>
    <w:rsid w:val="003B5DE6"/>
    <w:rsid w:val="003C5D2A"/>
    <w:rsid w:val="003E7543"/>
    <w:rsid w:val="003F617F"/>
    <w:rsid w:val="00413090"/>
    <w:rsid w:val="0041618B"/>
    <w:rsid w:val="00416B4F"/>
    <w:rsid w:val="00422A04"/>
    <w:rsid w:val="00430488"/>
    <w:rsid w:val="004326D9"/>
    <w:rsid w:val="00466B5D"/>
    <w:rsid w:val="0046726D"/>
    <w:rsid w:val="004A7232"/>
    <w:rsid w:val="004B64E7"/>
    <w:rsid w:val="004C56A0"/>
    <w:rsid w:val="004D1058"/>
    <w:rsid w:val="004F4070"/>
    <w:rsid w:val="0051001B"/>
    <w:rsid w:val="00516768"/>
    <w:rsid w:val="005225C8"/>
    <w:rsid w:val="005242EB"/>
    <w:rsid w:val="00541632"/>
    <w:rsid w:val="00543B98"/>
    <w:rsid w:val="00552E01"/>
    <w:rsid w:val="00595EA4"/>
    <w:rsid w:val="005B1D4A"/>
    <w:rsid w:val="005D1758"/>
    <w:rsid w:val="005D1C50"/>
    <w:rsid w:val="0060498D"/>
    <w:rsid w:val="00606A36"/>
    <w:rsid w:val="00631391"/>
    <w:rsid w:val="00636817"/>
    <w:rsid w:val="006430AF"/>
    <w:rsid w:val="006636DD"/>
    <w:rsid w:val="006721C7"/>
    <w:rsid w:val="00676334"/>
    <w:rsid w:val="00693BBC"/>
    <w:rsid w:val="00696E1F"/>
    <w:rsid w:val="006B4D14"/>
    <w:rsid w:val="006C5F81"/>
    <w:rsid w:val="006D46E4"/>
    <w:rsid w:val="006E5ECF"/>
    <w:rsid w:val="006F3B90"/>
    <w:rsid w:val="007029E2"/>
    <w:rsid w:val="00704AEB"/>
    <w:rsid w:val="00750B6E"/>
    <w:rsid w:val="007752A1"/>
    <w:rsid w:val="007B26A5"/>
    <w:rsid w:val="007B41E2"/>
    <w:rsid w:val="007B568B"/>
    <w:rsid w:val="007D0209"/>
    <w:rsid w:val="007F6F1B"/>
    <w:rsid w:val="00802B92"/>
    <w:rsid w:val="00804B16"/>
    <w:rsid w:val="00842247"/>
    <w:rsid w:val="00842508"/>
    <w:rsid w:val="00843FA4"/>
    <w:rsid w:val="00844916"/>
    <w:rsid w:val="008502AF"/>
    <w:rsid w:val="0086182E"/>
    <w:rsid w:val="0087554B"/>
    <w:rsid w:val="008B3FEC"/>
    <w:rsid w:val="008B6B88"/>
    <w:rsid w:val="008C0CAA"/>
    <w:rsid w:val="008D2E85"/>
    <w:rsid w:val="009025D5"/>
    <w:rsid w:val="00907C66"/>
    <w:rsid w:val="00913C09"/>
    <w:rsid w:val="009155F3"/>
    <w:rsid w:val="00923390"/>
    <w:rsid w:val="00931BA9"/>
    <w:rsid w:val="0093598E"/>
    <w:rsid w:val="00960AD8"/>
    <w:rsid w:val="00961B4E"/>
    <w:rsid w:val="0096347A"/>
    <w:rsid w:val="0096521F"/>
    <w:rsid w:val="00966AB0"/>
    <w:rsid w:val="00975CBB"/>
    <w:rsid w:val="00977C25"/>
    <w:rsid w:val="009B21C3"/>
    <w:rsid w:val="009F1B9B"/>
    <w:rsid w:val="00A075DA"/>
    <w:rsid w:val="00A11AAC"/>
    <w:rsid w:val="00A11EB2"/>
    <w:rsid w:val="00A44BDA"/>
    <w:rsid w:val="00A52278"/>
    <w:rsid w:val="00A543BB"/>
    <w:rsid w:val="00A57CC4"/>
    <w:rsid w:val="00A60C4D"/>
    <w:rsid w:val="00A62AD7"/>
    <w:rsid w:val="00A73180"/>
    <w:rsid w:val="00A819C7"/>
    <w:rsid w:val="00AB3441"/>
    <w:rsid w:val="00AB59A8"/>
    <w:rsid w:val="00AC47D7"/>
    <w:rsid w:val="00AC4B8B"/>
    <w:rsid w:val="00AD0083"/>
    <w:rsid w:val="00AD422B"/>
    <w:rsid w:val="00AD43B8"/>
    <w:rsid w:val="00B00479"/>
    <w:rsid w:val="00B133C9"/>
    <w:rsid w:val="00B25F15"/>
    <w:rsid w:val="00B26B72"/>
    <w:rsid w:val="00B312DA"/>
    <w:rsid w:val="00B3370B"/>
    <w:rsid w:val="00B879B6"/>
    <w:rsid w:val="00BB0B68"/>
    <w:rsid w:val="00BB4DB7"/>
    <w:rsid w:val="00BB5970"/>
    <w:rsid w:val="00BD62AE"/>
    <w:rsid w:val="00BE4E1B"/>
    <w:rsid w:val="00C1358F"/>
    <w:rsid w:val="00C15DD2"/>
    <w:rsid w:val="00C23B4D"/>
    <w:rsid w:val="00C27732"/>
    <w:rsid w:val="00C37558"/>
    <w:rsid w:val="00C56B12"/>
    <w:rsid w:val="00C62FAF"/>
    <w:rsid w:val="00C740FA"/>
    <w:rsid w:val="00C75CAA"/>
    <w:rsid w:val="00CA1B01"/>
    <w:rsid w:val="00CA2FC1"/>
    <w:rsid w:val="00CA50AD"/>
    <w:rsid w:val="00CC0EFF"/>
    <w:rsid w:val="00CC29B1"/>
    <w:rsid w:val="00CD7785"/>
    <w:rsid w:val="00CE2120"/>
    <w:rsid w:val="00D079EB"/>
    <w:rsid w:val="00D4093B"/>
    <w:rsid w:val="00D4740B"/>
    <w:rsid w:val="00D61D06"/>
    <w:rsid w:val="00D70B18"/>
    <w:rsid w:val="00D805C9"/>
    <w:rsid w:val="00D915AB"/>
    <w:rsid w:val="00DC3CF5"/>
    <w:rsid w:val="00DD1491"/>
    <w:rsid w:val="00DD625D"/>
    <w:rsid w:val="00DF3CC0"/>
    <w:rsid w:val="00DF6FDD"/>
    <w:rsid w:val="00DF794B"/>
    <w:rsid w:val="00E02F15"/>
    <w:rsid w:val="00E12A57"/>
    <w:rsid w:val="00E215D3"/>
    <w:rsid w:val="00E26FA4"/>
    <w:rsid w:val="00E365DB"/>
    <w:rsid w:val="00E41379"/>
    <w:rsid w:val="00E4350B"/>
    <w:rsid w:val="00E70B0A"/>
    <w:rsid w:val="00E71D14"/>
    <w:rsid w:val="00E857AA"/>
    <w:rsid w:val="00E9102F"/>
    <w:rsid w:val="00EA48E5"/>
    <w:rsid w:val="00EB250C"/>
    <w:rsid w:val="00EC4079"/>
    <w:rsid w:val="00F050D7"/>
    <w:rsid w:val="00F1298F"/>
    <w:rsid w:val="00F207AC"/>
    <w:rsid w:val="00F21F90"/>
    <w:rsid w:val="00F231DB"/>
    <w:rsid w:val="00F25EF4"/>
    <w:rsid w:val="00F305AD"/>
    <w:rsid w:val="00F37C0C"/>
    <w:rsid w:val="00F416AA"/>
    <w:rsid w:val="00F57101"/>
    <w:rsid w:val="00F904F0"/>
    <w:rsid w:val="00FA6741"/>
    <w:rsid w:val="00FB1E77"/>
    <w:rsid w:val="00FC5992"/>
    <w:rsid w:val="00FC6C1C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6285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93598E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7CA1-6965-4415-BAD9-C6378113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14</Pages>
  <Words>3719</Words>
  <Characters>22314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17</cp:revision>
  <cp:lastPrinted>2020-05-21T06:39:00Z</cp:lastPrinted>
  <dcterms:created xsi:type="dcterms:W3CDTF">2021-03-17T10:27:00Z</dcterms:created>
  <dcterms:modified xsi:type="dcterms:W3CDTF">2021-05-06T09:04:00Z</dcterms:modified>
</cp:coreProperties>
</file>